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A87C" w14:textId="0081EBA7" w:rsidR="002014DD" w:rsidRPr="000201CA" w:rsidRDefault="003470C9" w:rsidP="000201C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0201CA">
        <w:rPr>
          <w:rFonts w:ascii="Arial" w:hAnsi="Arial" w:cs="Arial"/>
          <w:sz w:val="24"/>
          <w:szCs w:val="24"/>
          <w:lang w:val="es-ES"/>
        </w:rPr>
        <w:t>DPT 2</w:t>
      </w:r>
      <w:r w:rsidR="00010C60">
        <w:rPr>
          <w:rFonts w:ascii="Arial" w:hAnsi="Arial" w:cs="Arial"/>
          <w:sz w:val="24"/>
          <w:szCs w:val="24"/>
          <w:lang w:val="es-ES"/>
        </w:rPr>
        <w:t>6</w:t>
      </w:r>
      <w:r w:rsidRPr="000201CA">
        <w:rPr>
          <w:rFonts w:ascii="Arial" w:hAnsi="Arial" w:cs="Arial"/>
          <w:sz w:val="24"/>
          <w:szCs w:val="24"/>
          <w:lang w:val="es-ES"/>
        </w:rPr>
        <w:t>.</w:t>
      </w:r>
      <w:r w:rsidR="00D17C99">
        <w:rPr>
          <w:rFonts w:ascii="Arial" w:hAnsi="Arial" w:cs="Arial"/>
          <w:sz w:val="24"/>
          <w:szCs w:val="24"/>
          <w:lang w:val="es-ES"/>
        </w:rPr>
        <w:t>0</w:t>
      </w:r>
      <w:r w:rsidR="00010C60">
        <w:rPr>
          <w:rFonts w:ascii="Arial" w:hAnsi="Arial" w:cs="Arial"/>
          <w:sz w:val="24"/>
          <w:szCs w:val="24"/>
          <w:lang w:val="es-ES"/>
        </w:rPr>
        <w:t>6</w:t>
      </w:r>
      <w:r w:rsidRPr="000201CA">
        <w:rPr>
          <w:rFonts w:ascii="Arial" w:hAnsi="Arial" w:cs="Arial"/>
          <w:sz w:val="24"/>
          <w:szCs w:val="24"/>
          <w:lang w:val="es-ES"/>
        </w:rPr>
        <w:t>.202</w:t>
      </w:r>
      <w:r w:rsidR="00D17C99">
        <w:rPr>
          <w:rFonts w:ascii="Arial" w:hAnsi="Arial" w:cs="Arial"/>
          <w:sz w:val="24"/>
          <w:szCs w:val="24"/>
          <w:lang w:val="es-ES"/>
        </w:rPr>
        <w:t>4</w:t>
      </w:r>
    </w:p>
    <w:p w14:paraId="25FAC622" w14:textId="77777777" w:rsidR="004F2F9C" w:rsidRDefault="004F2F9C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E36EBB7" w14:textId="005C3EB7" w:rsidR="003470C9" w:rsidRPr="00002051" w:rsidRDefault="005B7988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I - </w:t>
      </w:r>
      <w:r w:rsidR="00010C60" w:rsidRPr="00010C60">
        <w:rPr>
          <w:rFonts w:ascii="Arial" w:hAnsi="Arial" w:cs="Arial"/>
          <w:b/>
          <w:bCs/>
          <w:sz w:val="24"/>
          <w:szCs w:val="24"/>
        </w:rPr>
        <w:t>“</w:t>
      </w:r>
      <w:proofErr w:type="spellStart"/>
      <w:r w:rsidR="00010C60" w:rsidRPr="00010C60">
        <w:rPr>
          <w:rFonts w:ascii="Arial" w:hAnsi="Arial" w:cs="Arial"/>
          <w:b/>
          <w:bCs/>
          <w:sz w:val="24"/>
          <w:szCs w:val="24"/>
        </w:rPr>
        <w:t>Barillari</w:t>
      </w:r>
      <w:proofErr w:type="spellEnd"/>
      <w:r w:rsidR="00010C60" w:rsidRPr="00010C60">
        <w:rPr>
          <w:rFonts w:ascii="Arial" w:hAnsi="Arial" w:cs="Arial"/>
          <w:b/>
          <w:bCs/>
          <w:sz w:val="24"/>
          <w:szCs w:val="24"/>
        </w:rPr>
        <w:t>, Luis Leonardo y otros s/ Infracción Ley 24.769- Querellante: AFIP-DGI y otros</w:t>
      </w:r>
      <w:r w:rsidR="00010C60">
        <w:rPr>
          <w:rFonts w:ascii="Arial" w:hAnsi="Arial" w:cs="Arial"/>
          <w:b/>
          <w:bCs/>
          <w:sz w:val="24"/>
          <w:szCs w:val="24"/>
        </w:rPr>
        <w:t>”</w:t>
      </w:r>
      <w:r w:rsidR="00564DB1" w:rsidRPr="00564DB1">
        <w:rPr>
          <w:rFonts w:ascii="Arial" w:hAnsi="Arial" w:cs="Arial"/>
          <w:b/>
          <w:bCs/>
          <w:sz w:val="24"/>
          <w:szCs w:val="24"/>
        </w:rPr>
        <w:t xml:space="preserve"> </w:t>
      </w:r>
      <w:r w:rsidR="00010C60">
        <w:rPr>
          <w:rFonts w:ascii="Arial" w:hAnsi="Arial" w:cs="Arial"/>
          <w:b/>
          <w:bCs/>
          <w:sz w:val="24"/>
          <w:szCs w:val="24"/>
        </w:rPr>
        <w:t xml:space="preserve">TOF MDP. </w:t>
      </w:r>
      <w:r w:rsidR="00010C60" w:rsidRPr="00010C60">
        <w:rPr>
          <w:rFonts w:ascii="Arial" w:hAnsi="Arial" w:cs="Arial"/>
          <w:b/>
          <w:bCs/>
          <w:sz w:val="24"/>
          <w:szCs w:val="24"/>
        </w:rPr>
        <w:t>FMP 31014409/2007/TO1</w:t>
      </w:r>
      <w:r w:rsidR="00010C60">
        <w:rPr>
          <w:rFonts w:ascii="Arial" w:hAnsi="Arial" w:cs="Arial"/>
          <w:b/>
          <w:bCs/>
          <w:sz w:val="24"/>
          <w:szCs w:val="24"/>
        </w:rPr>
        <w:t>y TO2. 27/03/2024. FUNDAMENTOS</w:t>
      </w:r>
      <w:r w:rsidR="00D54764">
        <w:rPr>
          <w:rFonts w:ascii="Arial" w:hAnsi="Arial" w:cs="Arial"/>
          <w:b/>
          <w:bCs/>
          <w:sz w:val="24"/>
          <w:szCs w:val="24"/>
        </w:rPr>
        <w:t xml:space="preserve"> DE CONDENA</w:t>
      </w:r>
      <w:r w:rsidR="00010C6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7B48FD9A" w14:textId="7A3F07C9" w:rsidR="00B56CD8" w:rsidRPr="00B56CD8" w:rsidRDefault="00B56CD8" w:rsidP="00B56CD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6CD8">
        <w:rPr>
          <w:rFonts w:ascii="Arial" w:hAnsi="Arial" w:cs="Arial"/>
          <w:sz w:val="24"/>
          <w:szCs w:val="24"/>
        </w:rPr>
        <w:t xml:space="preserve">Evasión agravada. Obtención indebida de beneficios fiscales. Apropiación indebida. </w:t>
      </w:r>
      <w:r w:rsidR="007174BE">
        <w:rPr>
          <w:rFonts w:ascii="Arial" w:hAnsi="Arial" w:cs="Arial"/>
          <w:sz w:val="24"/>
          <w:szCs w:val="24"/>
        </w:rPr>
        <w:t xml:space="preserve">Utilización de quebrantos. Facturas apócrifas. </w:t>
      </w:r>
      <w:r w:rsidR="007C189D">
        <w:rPr>
          <w:rFonts w:ascii="Arial" w:hAnsi="Arial" w:cs="Arial"/>
          <w:sz w:val="24"/>
          <w:szCs w:val="24"/>
        </w:rPr>
        <w:t xml:space="preserve">Consideración de acción judicial para reconocimiento de 10% valor FOB como parte integrante del obrar doloso. </w:t>
      </w:r>
      <w:r w:rsidRPr="00B56CD8">
        <w:rPr>
          <w:rFonts w:ascii="Arial" w:hAnsi="Arial" w:cs="Arial"/>
          <w:sz w:val="24"/>
          <w:szCs w:val="24"/>
        </w:rPr>
        <w:t xml:space="preserve">Participación criminal de contador público </w:t>
      </w:r>
      <w:r w:rsidR="008E7749">
        <w:rPr>
          <w:rFonts w:ascii="Arial" w:hAnsi="Arial" w:cs="Arial"/>
          <w:sz w:val="24"/>
          <w:szCs w:val="24"/>
        </w:rPr>
        <w:t xml:space="preserve">– informe falso mediante - </w:t>
      </w:r>
      <w:r w:rsidRPr="00B56CD8">
        <w:rPr>
          <w:rFonts w:ascii="Arial" w:hAnsi="Arial" w:cs="Arial"/>
          <w:sz w:val="24"/>
          <w:szCs w:val="24"/>
        </w:rPr>
        <w:t xml:space="preserve">en la figura de obtención </w:t>
      </w:r>
      <w:r w:rsidR="009E2935">
        <w:rPr>
          <w:rFonts w:ascii="Arial" w:hAnsi="Arial" w:cs="Arial"/>
          <w:sz w:val="24"/>
          <w:szCs w:val="24"/>
        </w:rPr>
        <w:t>fraudulenta de beneficios fiscales</w:t>
      </w:r>
      <w:r w:rsidRPr="00B56CD8">
        <w:rPr>
          <w:rFonts w:ascii="Arial" w:hAnsi="Arial" w:cs="Arial"/>
          <w:sz w:val="24"/>
          <w:szCs w:val="24"/>
        </w:rPr>
        <w:t xml:space="preserve">. </w:t>
      </w:r>
      <w:r w:rsidR="007174BE">
        <w:rPr>
          <w:rFonts w:ascii="Arial" w:hAnsi="Arial" w:cs="Arial"/>
          <w:sz w:val="24"/>
          <w:szCs w:val="24"/>
        </w:rPr>
        <w:t>Valoración de la prueba</w:t>
      </w:r>
      <w:r w:rsidR="008E7749">
        <w:rPr>
          <w:rFonts w:ascii="Arial" w:hAnsi="Arial" w:cs="Arial"/>
          <w:sz w:val="24"/>
          <w:szCs w:val="24"/>
        </w:rPr>
        <w:t xml:space="preserve">. Absolución por la figura de Salidas no documentadas. Consideración de la prescripción como cuestión material y no adjetiva. Administración de hecho. Consideración de la ley </w:t>
      </w:r>
      <w:r w:rsidR="00D54764">
        <w:rPr>
          <w:rFonts w:ascii="Arial" w:hAnsi="Arial" w:cs="Arial"/>
          <w:sz w:val="24"/>
          <w:szCs w:val="24"/>
        </w:rPr>
        <w:t>27.430 como LPMB.</w:t>
      </w:r>
    </w:p>
    <w:p w14:paraId="4AC03920" w14:textId="77777777" w:rsidR="001315E7" w:rsidRDefault="001315E7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315DD200" w14:textId="37F38FE2" w:rsidR="00A03DF4" w:rsidRDefault="005B7988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FALLO II </w:t>
      </w:r>
      <w:r w:rsidR="00E22750">
        <w:rPr>
          <w:rFonts w:ascii="Arial" w:hAnsi="Arial" w:cs="Arial"/>
          <w:b/>
          <w:bCs/>
          <w:sz w:val="24"/>
          <w:szCs w:val="24"/>
          <w:lang w:val="es-ES"/>
        </w:rPr>
        <w:t>–</w:t>
      </w: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 </w:t>
      </w:r>
      <w:r w:rsidR="0085511C" w:rsidRPr="0085511C">
        <w:rPr>
          <w:rFonts w:ascii="Arial" w:hAnsi="Arial" w:cs="Arial"/>
          <w:b/>
          <w:bCs/>
          <w:sz w:val="24"/>
          <w:szCs w:val="24"/>
        </w:rPr>
        <w:t>“ZUHANG LIQIANG s/ INFRACCIÓN LEY 27.430”</w:t>
      </w:r>
      <w:r w:rsidR="0085511C">
        <w:rPr>
          <w:rFonts w:ascii="Arial" w:hAnsi="Arial" w:cs="Arial"/>
          <w:b/>
          <w:bCs/>
          <w:sz w:val="24"/>
          <w:szCs w:val="24"/>
        </w:rPr>
        <w:t xml:space="preserve">, </w:t>
      </w:r>
      <w:r w:rsidR="0085511C" w:rsidRPr="0085511C">
        <w:rPr>
          <w:rFonts w:ascii="Arial" w:hAnsi="Arial" w:cs="Arial"/>
          <w:b/>
          <w:bCs/>
          <w:sz w:val="24"/>
          <w:szCs w:val="24"/>
        </w:rPr>
        <w:t>CAMARA FEDERAL DE LA PLATA - SALA III</w:t>
      </w:r>
      <w:r w:rsidR="0085511C">
        <w:rPr>
          <w:rFonts w:ascii="Arial" w:hAnsi="Arial" w:cs="Arial"/>
          <w:b/>
          <w:bCs/>
          <w:sz w:val="24"/>
          <w:szCs w:val="24"/>
        </w:rPr>
        <w:t xml:space="preserve">. </w:t>
      </w:r>
      <w:r w:rsidR="0085511C" w:rsidRPr="0085511C">
        <w:rPr>
          <w:rFonts w:ascii="Arial" w:hAnsi="Arial" w:cs="Arial"/>
          <w:b/>
          <w:bCs/>
          <w:sz w:val="24"/>
          <w:szCs w:val="24"/>
        </w:rPr>
        <w:t>FLP 16688/2023/CA1</w:t>
      </w:r>
      <w:r w:rsidR="0085511C">
        <w:rPr>
          <w:rFonts w:ascii="Arial" w:hAnsi="Arial" w:cs="Arial"/>
          <w:b/>
          <w:bCs/>
          <w:sz w:val="24"/>
          <w:szCs w:val="24"/>
        </w:rPr>
        <w:t>. 13/6/2024</w:t>
      </w:r>
    </w:p>
    <w:p w14:paraId="15E3997C" w14:textId="4EB293CD" w:rsidR="004C5C4D" w:rsidRPr="004C5C4D" w:rsidRDefault="004C5C4D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Evasión de recursos de la SS. Personal sin declarar. Planteo de la defensa sobre inconstitucionalidad del mínimo por irrazonable. </w:t>
      </w:r>
      <w:r w:rsidR="003566E3">
        <w:rPr>
          <w:rFonts w:ascii="Arial" w:hAnsi="Arial" w:cs="Arial"/>
          <w:sz w:val="24"/>
          <w:szCs w:val="24"/>
        </w:rPr>
        <w:t>Pago total de las obligaciones evadidas. Rechazo del planteo de inconstitucionalidad. Se revoca el procesamiento y se decreta falta de mérito.</w:t>
      </w:r>
    </w:p>
    <w:p w14:paraId="1168BCA2" w14:textId="77777777" w:rsidR="00C33BB6" w:rsidRPr="000201CA" w:rsidRDefault="00C33BB6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09974F3" w14:textId="69F71889" w:rsidR="005B7988" w:rsidRPr="00002051" w:rsidRDefault="00800045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>FALLO II</w:t>
      </w:r>
      <w:r w:rsidR="009139DC">
        <w:rPr>
          <w:rFonts w:ascii="Arial" w:hAnsi="Arial" w:cs="Arial"/>
          <w:b/>
          <w:bCs/>
          <w:sz w:val="24"/>
          <w:szCs w:val="24"/>
        </w:rPr>
        <w:t>I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9139DC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9139DC">
        <w:rPr>
          <w:rFonts w:ascii="Arial" w:hAnsi="Arial" w:cs="Arial"/>
          <w:b/>
          <w:bCs/>
          <w:sz w:val="24"/>
          <w:szCs w:val="24"/>
        </w:rPr>
        <w:t xml:space="preserve">“NAVARRETE GUSTAVO HORACIO S/ EVASION SIMPLE” </w:t>
      </w:r>
      <w:r w:rsidR="009139DC" w:rsidRPr="009139DC">
        <w:rPr>
          <w:rFonts w:ascii="Arial" w:hAnsi="Arial" w:cs="Arial"/>
          <w:b/>
          <w:bCs/>
          <w:sz w:val="24"/>
          <w:szCs w:val="24"/>
        </w:rPr>
        <w:t xml:space="preserve">Tribunal Oral en lo Criminal Federal </w:t>
      </w:r>
      <w:proofErr w:type="spellStart"/>
      <w:r w:rsidR="009139DC" w:rsidRPr="009139DC">
        <w:rPr>
          <w:rFonts w:ascii="Arial" w:hAnsi="Arial" w:cs="Arial"/>
          <w:b/>
          <w:bCs/>
          <w:sz w:val="24"/>
          <w:szCs w:val="24"/>
        </w:rPr>
        <w:t>n°</w:t>
      </w:r>
      <w:proofErr w:type="spellEnd"/>
      <w:r w:rsidR="009139DC" w:rsidRPr="009139DC">
        <w:rPr>
          <w:rFonts w:ascii="Arial" w:hAnsi="Arial" w:cs="Arial"/>
          <w:b/>
          <w:bCs/>
          <w:sz w:val="24"/>
          <w:szCs w:val="24"/>
        </w:rPr>
        <w:t xml:space="preserve"> 2 de San Martín</w:t>
      </w:r>
      <w:r w:rsidR="009139DC">
        <w:rPr>
          <w:rFonts w:ascii="Arial" w:hAnsi="Arial" w:cs="Arial"/>
          <w:b/>
          <w:bCs/>
          <w:sz w:val="24"/>
          <w:szCs w:val="24"/>
        </w:rPr>
        <w:t xml:space="preserve">, </w:t>
      </w:r>
      <w:r w:rsidR="009139DC" w:rsidRPr="009139DC">
        <w:rPr>
          <w:rFonts w:ascii="Arial" w:hAnsi="Arial" w:cs="Arial"/>
          <w:b/>
          <w:bCs/>
          <w:sz w:val="24"/>
          <w:szCs w:val="24"/>
        </w:rPr>
        <w:t>FSM 45406/2022</w:t>
      </w:r>
      <w:r w:rsidR="009139DC">
        <w:rPr>
          <w:rFonts w:ascii="Arial" w:hAnsi="Arial" w:cs="Arial"/>
          <w:b/>
          <w:bCs/>
          <w:sz w:val="24"/>
          <w:szCs w:val="24"/>
        </w:rPr>
        <w:t>, 12/6/2024.</w:t>
      </w:r>
    </w:p>
    <w:p w14:paraId="7A6B2D2B" w14:textId="6EA39D39" w:rsidR="006A2704" w:rsidRDefault="00F4572C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Requerimiento de elevación por evasión simple ganancias 2016. Acuerdo de juicio abreviado. </w:t>
      </w:r>
      <w:r w:rsidR="00811233">
        <w:rPr>
          <w:rFonts w:ascii="Arial" w:hAnsi="Arial" w:cs="Arial"/>
          <w:sz w:val="24"/>
          <w:szCs w:val="24"/>
        </w:rPr>
        <w:t xml:space="preserve">Omisión de declarar ventas en </w:t>
      </w:r>
      <w:proofErr w:type="spellStart"/>
      <w:r w:rsidR="00811233">
        <w:rPr>
          <w:rFonts w:ascii="Arial" w:hAnsi="Arial" w:cs="Arial"/>
          <w:sz w:val="24"/>
          <w:szCs w:val="24"/>
        </w:rPr>
        <w:t>ddjj</w:t>
      </w:r>
      <w:proofErr w:type="spellEnd"/>
      <w:r w:rsidR="00811233">
        <w:rPr>
          <w:rFonts w:ascii="Arial" w:hAnsi="Arial" w:cs="Arial"/>
          <w:sz w:val="24"/>
          <w:szCs w:val="24"/>
        </w:rPr>
        <w:t xml:space="preserve"> IVA y omisión de presentación de </w:t>
      </w:r>
      <w:proofErr w:type="spellStart"/>
      <w:r w:rsidR="00811233">
        <w:rPr>
          <w:rFonts w:ascii="Arial" w:hAnsi="Arial" w:cs="Arial"/>
          <w:sz w:val="24"/>
          <w:szCs w:val="24"/>
        </w:rPr>
        <w:t>ddjj</w:t>
      </w:r>
      <w:proofErr w:type="spellEnd"/>
      <w:r w:rsidR="00811233">
        <w:rPr>
          <w:rFonts w:ascii="Arial" w:hAnsi="Arial" w:cs="Arial"/>
          <w:sz w:val="24"/>
          <w:szCs w:val="24"/>
        </w:rPr>
        <w:t xml:space="preserve"> ganancias como medio comisivo. Control de </w:t>
      </w:r>
      <w:proofErr w:type="spellStart"/>
      <w:r w:rsidR="00811233">
        <w:rPr>
          <w:rFonts w:ascii="Arial" w:hAnsi="Arial" w:cs="Arial"/>
          <w:sz w:val="24"/>
          <w:szCs w:val="24"/>
        </w:rPr>
        <w:t>logicidad</w:t>
      </w:r>
      <w:proofErr w:type="spellEnd"/>
      <w:r w:rsidR="00811233">
        <w:rPr>
          <w:rFonts w:ascii="Arial" w:hAnsi="Arial" w:cs="Arial"/>
          <w:sz w:val="24"/>
          <w:szCs w:val="24"/>
        </w:rPr>
        <w:t xml:space="preserve"> del acuerdo de juicio abreviado. Condena a 2 años de ejecución condicional.</w:t>
      </w:r>
    </w:p>
    <w:p w14:paraId="6BE0AA02" w14:textId="77777777" w:rsidR="00B35DC5" w:rsidRDefault="00B35DC5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DE03EF" w14:textId="1DAA0CBA" w:rsidR="008D16CB" w:rsidRPr="00002051" w:rsidRDefault="008D16CB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lastRenderedPageBreak/>
        <w:t>FALLO I</w:t>
      </w:r>
      <w:r w:rsidR="00EE5DFE">
        <w:rPr>
          <w:rFonts w:ascii="Arial" w:hAnsi="Arial" w:cs="Arial"/>
          <w:b/>
          <w:bCs/>
          <w:sz w:val="24"/>
          <w:szCs w:val="24"/>
        </w:rPr>
        <w:t>V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37185B" w:rsidRPr="00002051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EE5DFE">
        <w:rPr>
          <w:rFonts w:ascii="Arial" w:hAnsi="Arial" w:cs="Arial"/>
          <w:b/>
          <w:bCs/>
          <w:sz w:val="24"/>
          <w:szCs w:val="24"/>
        </w:rPr>
        <w:t xml:space="preserve">“BARROSO SUSANA LILIANA Y OTROS s/ APROPIACIÓN INDEBIDA DE LOS RECURSOS DE LA SEGURIDAD SOCIAL”. </w:t>
      </w:r>
      <w:r w:rsidR="00EE5DFE" w:rsidRPr="00EE5DFE">
        <w:rPr>
          <w:rFonts w:ascii="Arial" w:hAnsi="Arial" w:cs="Arial"/>
          <w:b/>
          <w:bCs/>
          <w:sz w:val="24"/>
          <w:szCs w:val="24"/>
        </w:rPr>
        <w:t>TRIBUNAL ORAL FEDERAL 2 DE SAN MARTIN</w:t>
      </w:r>
      <w:r w:rsidR="00EE5DFE">
        <w:rPr>
          <w:rFonts w:ascii="Arial" w:hAnsi="Arial" w:cs="Arial"/>
          <w:b/>
          <w:bCs/>
          <w:sz w:val="24"/>
          <w:szCs w:val="24"/>
        </w:rPr>
        <w:t xml:space="preserve">. </w:t>
      </w:r>
      <w:r w:rsidR="00EE5DFE" w:rsidRPr="00EE5DFE">
        <w:rPr>
          <w:rFonts w:ascii="Arial" w:hAnsi="Arial" w:cs="Arial"/>
          <w:b/>
          <w:bCs/>
          <w:sz w:val="24"/>
          <w:szCs w:val="24"/>
        </w:rPr>
        <w:t>FSM 17985/2021/TO1</w:t>
      </w:r>
      <w:r w:rsidR="00EE5DFE">
        <w:rPr>
          <w:rFonts w:ascii="Arial" w:hAnsi="Arial" w:cs="Arial"/>
          <w:b/>
          <w:bCs/>
          <w:sz w:val="24"/>
          <w:szCs w:val="24"/>
        </w:rPr>
        <w:t>. 12/6/2024</w:t>
      </w:r>
    </w:p>
    <w:p w14:paraId="6B4F2402" w14:textId="48C56D32" w:rsidR="0034059F" w:rsidRDefault="006E1966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Apropiación indebida de RSS. Ofrecimiento de reparación integral. </w:t>
      </w:r>
      <w:r w:rsidR="003741D5">
        <w:rPr>
          <w:rFonts w:ascii="Arial" w:hAnsi="Arial" w:cs="Arial"/>
          <w:sz w:val="24"/>
          <w:szCs w:val="24"/>
        </w:rPr>
        <w:t xml:space="preserve">Oposición fiscal y de la querella. Consideración de la oposición del fiscal como vinculante. Rechazo del ofrecimiento. </w:t>
      </w:r>
      <w:r w:rsidR="00401B4F">
        <w:rPr>
          <w:rFonts w:ascii="Arial" w:hAnsi="Arial" w:cs="Arial"/>
          <w:sz w:val="24"/>
          <w:szCs w:val="24"/>
        </w:rPr>
        <w:t xml:space="preserve"> </w:t>
      </w:r>
    </w:p>
    <w:p w14:paraId="2C7AC222" w14:textId="77777777" w:rsidR="00521E17" w:rsidRDefault="00521E17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FC9C64" w14:textId="34BA208E" w:rsidR="000732D0" w:rsidRPr="006F6039" w:rsidRDefault="000732D0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F6039">
        <w:rPr>
          <w:rFonts w:ascii="Arial" w:hAnsi="Arial" w:cs="Arial"/>
          <w:b/>
          <w:bCs/>
          <w:sz w:val="24"/>
          <w:szCs w:val="24"/>
          <w:lang w:val="es-ES"/>
        </w:rPr>
        <w:t xml:space="preserve">FALLO V </w:t>
      </w:r>
      <w:r w:rsidR="0019497A">
        <w:rPr>
          <w:rFonts w:ascii="Arial" w:hAnsi="Arial" w:cs="Arial"/>
          <w:b/>
          <w:bCs/>
          <w:sz w:val="24"/>
          <w:szCs w:val="24"/>
          <w:lang w:val="es-ES"/>
        </w:rPr>
        <w:t>–</w:t>
      </w:r>
      <w:r w:rsidR="00FF4C73" w:rsidRPr="006F6039">
        <w:rPr>
          <w:rFonts w:ascii="Arial" w:hAnsi="Arial" w:cs="Arial"/>
          <w:sz w:val="24"/>
          <w:szCs w:val="24"/>
        </w:rPr>
        <w:t xml:space="preserve"> </w:t>
      </w:r>
      <w:r w:rsidR="0019497A">
        <w:rPr>
          <w:rFonts w:ascii="Arial" w:hAnsi="Arial" w:cs="Arial"/>
          <w:sz w:val="24"/>
          <w:szCs w:val="24"/>
        </w:rPr>
        <w:t>“</w:t>
      </w:r>
      <w:r w:rsidR="0019497A" w:rsidRPr="0019497A">
        <w:rPr>
          <w:rFonts w:ascii="Arial" w:hAnsi="Arial" w:cs="Arial"/>
          <w:sz w:val="24"/>
          <w:szCs w:val="24"/>
        </w:rPr>
        <w:t>GIANELLI Rodrigo Luis Alberto</w:t>
      </w:r>
      <w:r w:rsidR="0019497A" w:rsidRPr="0019497A">
        <w:rPr>
          <w:rFonts w:ascii="Arial" w:hAnsi="Arial" w:cs="Arial"/>
          <w:b/>
          <w:bCs/>
          <w:sz w:val="24"/>
          <w:szCs w:val="24"/>
        </w:rPr>
        <w:t xml:space="preserve"> </w:t>
      </w:r>
      <w:r w:rsidR="0019497A">
        <w:rPr>
          <w:rFonts w:ascii="Arial" w:hAnsi="Arial" w:cs="Arial"/>
          <w:b/>
          <w:bCs/>
          <w:sz w:val="24"/>
          <w:szCs w:val="24"/>
        </w:rPr>
        <w:t>s/ LEGAJO DE APELACION</w:t>
      </w:r>
      <w:r w:rsidR="006F6039" w:rsidRPr="00133EE5">
        <w:rPr>
          <w:rFonts w:ascii="Arial" w:hAnsi="Arial" w:cs="Arial"/>
          <w:b/>
          <w:bCs/>
          <w:sz w:val="24"/>
          <w:szCs w:val="24"/>
        </w:rPr>
        <w:t>” C</w:t>
      </w:r>
      <w:r w:rsidR="00C72780">
        <w:rPr>
          <w:rFonts w:ascii="Arial" w:hAnsi="Arial" w:cs="Arial"/>
          <w:b/>
          <w:bCs/>
          <w:sz w:val="24"/>
          <w:szCs w:val="24"/>
        </w:rPr>
        <w:t xml:space="preserve">ámara Federal de </w:t>
      </w:r>
      <w:r w:rsidR="0019497A">
        <w:rPr>
          <w:rFonts w:ascii="Arial" w:hAnsi="Arial" w:cs="Arial"/>
          <w:b/>
          <w:bCs/>
          <w:sz w:val="24"/>
          <w:szCs w:val="24"/>
        </w:rPr>
        <w:t>Rosario, Sala B</w:t>
      </w:r>
      <w:r w:rsidR="00C72780">
        <w:rPr>
          <w:rFonts w:ascii="Arial" w:hAnsi="Arial" w:cs="Arial"/>
          <w:b/>
          <w:bCs/>
          <w:sz w:val="24"/>
          <w:szCs w:val="24"/>
        </w:rPr>
        <w:t>.</w:t>
      </w:r>
      <w:r w:rsidR="0019497A">
        <w:rPr>
          <w:rFonts w:ascii="Arial" w:hAnsi="Arial" w:cs="Arial"/>
          <w:b/>
          <w:bCs/>
          <w:sz w:val="24"/>
          <w:szCs w:val="24"/>
        </w:rPr>
        <w:t xml:space="preserve"> </w:t>
      </w:r>
      <w:r w:rsidR="0019497A" w:rsidRPr="0019497A">
        <w:rPr>
          <w:rFonts w:ascii="Arial" w:hAnsi="Arial" w:cs="Arial"/>
          <w:b/>
          <w:bCs/>
          <w:sz w:val="24"/>
          <w:szCs w:val="24"/>
        </w:rPr>
        <w:t>FRO 4015/2024/1/CA1</w:t>
      </w:r>
      <w:r w:rsidR="0019497A">
        <w:rPr>
          <w:rFonts w:ascii="Arial" w:hAnsi="Arial" w:cs="Arial"/>
          <w:b/>
          <w:bCs/>
          <w:sz w:val="24"/>
          <w:szCs w:val="24"/>
        </w:rPr>
        <w:t xml:space="preserve">. </w:t>
      </w:r>
      <w:r w:rsidR="00C72780">
        <w:rPr>
          <w:rFonts w:ascii="Arial" w:hAnsi="Arial" w:cs="Arial"/>
          <w:b/>
          <w:bCs/>
          <w:sz w:val="24"/>
          <w:szCs w:val="24"/>
        </w:rPr>
        <w:t>1</w:t>
      </w:r>
      <w:r w:rsidR="0019497A">
        <w:rPr>
          <w:rFonts w:ascii="Arial" w:hAnsi="Arial" w:cs="Arial"/>
          <w:b/>
          <w:bCs/>
          <w:sz w:val="24"/>
          <w:szCs w:val="24"/>
        </w:rPr>
        <w:t>0</w:t>
      </w:r>
      <w:r w:rsidR="00C72780">
        <w:rPr>
          <w:rFonts w:ascii="Arial" w:hAnsi="Arial" w:cs="Arial"/>
          <w:b/>
          <w:bCs/>
          <w:sz w:val="24"/>
          <w:szCs w:val="24"/>
        </w:rPr>
        <w:t>/</w:t>
      </w:r>
      <w:r w:rsidR="0019497A">
        <w:rPr>
          <w:rFonts w:ascii="Arial" w:hAnsi="Arial" w:cs="Arial"/>
          <w:b/>
          <w:bCs/>
          <w:sz w:val="24"/>
          <w:szCs w:val="24"/>
        </w:rPr>
        <w:t>6</w:t>
      </w:r>
      <w:r w:rsidR="00C72780">
        <w:rPr>
          <w:rFonts w:ascii="Arial" w:hAnsi="Arial" w:cs="Arial"/>
          <w:b/>
          <w:bCs/>
          <w:sz w:val="24"/>
          <w:szCs w:val="24"/>
        </w:rPr>
        <w:t>/2024</w:t>
      </w:r>
    </w:p>
    <w:p w14:paraId="6747BAAD" w14:textId="3FB26164" w:rsidR="005942DD" w:rsidRPr="00D05000" w:rsidRDefault="00D05000" w:rsidP="00002051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Apelación de denegatoria de secuestro de bienes – entre ellos dinero en efectivo – solicitada por el fiscal. </w:t>
      </w:r>
      <w:r w:rsidR="00B76A61">
        <w:rPr>
          <w:rFonts w:ascii="Arial" w:hAnsi="Arial" w:cs="Arial"/>
          <w:sz w:val="24"/>
          <w:szCs w:val="24"/>
          <w:lang w:val="es-ES"/>
        </w:rPr>
        <w:t xml:space="preserve">Intercepción en vía pública. Ausencia de contexto de actividad delictiva. Excursión de pesca. Hipótesis fiscal de delito tributario o de lavado. </w:t>
      </w:r>
      <w:r w:rsidR="00F90EF6">
        <w:rPr>
          <w:rFonts w:ascii="Arial" w:hAnsi="Arial" w:cs="Arial"/>
          <w:sz w:val="24"/>
          <w:szCs w:val="24"/>
          <w:lang w:val="es-ES"/>
        </w:rPr>
        <w:t xml:space="preserve">La negativa a estas medidas no obsta a la prosecución de la investigación. Se confirma el rechazo del pedido de secuestro. </w:t>
      </w:r>
    </w:p>
    <w:p w14:paraId="2D073948" w14:textId="77777777" w:rsidR="00D05000" w:rsidRDefault="00D05000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4A563E76" w14:textId="1E7A0EA7" w:rsidR="00443202" w:rsidRDefault="00774DF2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>FALLO V</w:t>
      </w:r>
      <w:r w:rsidR="00443202">
        <w:rPr>
          <w:rFonts w:ascii="Arial" w:hAnsi="Arial" w:cs="Arial"/>
          <w:b/>
          <w:bCs/>
          <w:sz w:val="24"/>
          <w:szCs w:val="24"/>
          <w:lang w:val="es-ES"/>
        </w:rPr>
        <w:t>I</w:t>
      </w: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 - </w:t>
      </w:r>
      <w:r w:rsidR="00443202" w:rsidRPr="00443202">
        <w:rPr>
          <w:rFonts w:ascii="Arial" w:hAnsi="Arial" w:cs="Arial"/>
          <w:b/>
          <w:bCs/>
          <w:sz w:val="24"/>
          <w:szCs w:val="24"/>
        </w:rPr>
        <w:t>“IMHOFF, José Alberto S/ Evasión simple tributaria”</w:t>
      </w:r>
      <w:r w:rsidR="00443202" w:rsidRPr="00443202">
        <w:t xml:space="preserve"> </w:t>
      </w:r>
      <w:r w:rsidR="00443202" w:rsidRPr="00443202">
        <w:rPr>
          <w:rFonts w:ascii="Arial" w:hAnsi="Arial" w:cs="Arial"/>
          <w:b/>
          <w:bCs/>
          <w:sz w:val="24"/>
          <w:szCs w:val="24"/>
        </w:rPr>
        <w:t>Tribunal Oral en lo Criminal Federal de Santa F</w:t>
      </w:r>
      <w:r w:rsidR="00443202">
        <w:rPr>
          <w:rFonts w:ascii="Arial" w:hAnsi="Arial" w:cs="Arial"/>
          <w:b/>
          <w:bCs/>
          <w:sz w:val="24"/>
          <w:szCs w:val="24"/>
        </w:rPr>
        <w:t xml:space="preserve">e. </w:t>
      </w:r>
      <w:r w:rsidR="00443202" w:rsidRPr="00443202">
        <w:rPr>
          <w:rFonts w:ascii="Arial" w:hAnsi="Arial" w:cs="Arial"/>
          <w:b/>
          <w:bCs/>
          <w:sz w:val="24"/>
          <w:szCs w:val="24"/>
        </w:rPr>
        <w:t>FRO 20745/2023/TO1</w:t>
      </w:r>
      <w:r w:rsidR="00443202">
        <w:rPr>
          <w:rFonts w:ascii="Arial" w:hAnsi="Arial" w:cs="Arial"/>
          <w:b/>
          <w:bCs/>
          <w:sz w:val="24"/>
          <w:szCs w:val="24"/>
        </w:rPr>
        <w:t>. 11/6/2024.</w:t>
      </w:r>
    </w:p>
    <w:p w14:paraId="3341D8AB" w14:textId="3DEFD118" w:rsidR="00DA3116" w:rsidRDefault="00443202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Evasión simple ganancias 2021. Pedido de suspensión de la acción penal según ley 27.653. Cancelación de la deuda mediante plan de pagos general y no mediante plan ley 27.653. Cita del precedente “</w:t>
      </w:r>
      <w:proofErr w:type="spellStart"/>
      <w:r>
        <w:rPr>
          <w:rFonts w:ascii="Arial" w:hAnsi="Arial" w:cs="Arial"/>
          <w:sz w:val="24"/>
          <w:szCs w:val="24"/>
        </w:rPr>
        <w:t>Bakchellian</w:t>
      </w:r>
      <w:proofErr w:type="spellEnd"/>
      <w:r>
        <w:rPr>
          <w:rFonts w:ascii="Arial" w:hAnsi="Arial" w:cs="Arial"/>
          <w:sz w:val="24"/>
          <w:szCs w:val="24"/>
        </w:rPr>
        <w:t xml:space="preserve">”.  Principios de igualdad y razonabilidad. Se considera extinguida la acción en los términos de la </w:t>
      </w:r>
      <w:r w:rsidR="00C819CF">
        <w:rPr>
          <w:rFonts w:ascii="Arial" w:hAnsi="Arial" w:cs="Arial"/>
          <w:sz w:val="24"/>
          <w:szCs w:val="24"/>
        </w:rPr>
        <w:t xml:space="preserve">moratoria ley 27.653. </w:t>
      </w:r>
    </w:p>
    <w:p w14:paraId="343550DF" w14:textId="7C6C5BF7" w:rsidR="00BD7C35" w:rsidRDefault="00BD7C35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4111494" w14:textId="22490167" w:rsidR="00BD7C35" w:rsidRDefault="00714544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55C34">
        <w:rPr>
          <w:rFonts w:ascii="Arial" w:hAnsi="Arial" w:cs="Arial"/>
          <w:b/>
          <w:bCs/>
          <w:sz w:val="24"/>
          <w:szCs w:val="24"/>
        </w:rPr>
        <w:t xml:space="preserve">FALLO VII - </w:t>
      </w:r>
      <w:r w:rsidR="00655C34" w:rsidRPr="00655C34">
        <w:rPr>
          <w:rFonts w:ascii="Arial" w:hAnsi="Arial" w:cs="Arial"/>
          <w:b/>
          <w:bCs/>
          <w:sz w:val="24"/>
          <w:szCs w:val="24"/>
        </w:rPr>
        <w:t>“MINBO S.A./ INF. LEY 24.769”, JNPE N°6, CPE 1445/2021. 31/5/2024.</w:t>
      </w:r>
    </w:p>
    <w:p w14:paraId="255A9C73" w14:textId="0ED50AF0" w:rsidR="00104CCF" w:rsidRPr="000201CA" w:rsidRDefault="00655C34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Evasión agravada por art. 2 </w:t>
      </w:r>
      <w:proofErr w:type="spellStart"/>
      <w:r>
        <w:rPr>
          <w:rFonts w:ascii="Arial" w:hAnsi="Arial" w:cs="Arial"/>
          <w:sz w:val="24"/>
          <w:szCs w:val="24"/>
        </w:rPr>
        <w:t>inc</w:t>
      </w:r>
      <w:proofErr w:type="spellEnd"/>
      <w:r>
        <w:rPr>
          <w:rFonts w:ascii="Arial" w:hAnsi="Arial" w:cs="Arial"/>
          <w:sz w:val="24"/>
          <w:szCs w:val="24"/>
        </w:rPr>
        <w:t xml:space="preserve"> c). Utilización fraudulenta de reducciones. Utilización indebida de alícuota reducida de IVA</w:t>
      </w:r>
      <w:r w:rsidR="0031590A">
        <w:rPr>
          <w:rFonts w:ascii="Arial" w:hAnsi="Arial" w:cs="Arial"/>
          <w:sz w:val="24"/>
          <w:szCs w:val="24"/>
        </w:rPr>
        <w:t xml:space="preserve"> ejercicio fiscal 2017.</w:t>
      </w:r>
      <w:r w:rsidR="00DB5F0F">
        <w:rPr>
          <w:rFonts w:ascii="Arial" w:hAnsi="Arial" w:cs="Arial"/>
          <w:sz w:val="24"/>
          <w:szCs w:val="24"/>
        </w:rPr>
        <w:t xml:space="preserve"> Se decreta procesamiento de director sin prisión preventiva y de la persona jurídica.</w:t>
      </w:r>
    </w:p>
    <w:sectPr w:rsidR="00104CCF" w:rsidRPr="000201CA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D2149" w14:textId="77777777" w:rsidR="00950A6F" w:rsidRDefault="00950A6F" w:rsidP="00D8737E">
      <w:pPr>
        <w:spacing w:after="0" w:line="240" w:lineRule="auto"/>
      </w:pPr>
      <w:r>
        <w:separator/>
      </w:r>
    </w:p>
  </w:endnote>
  <w:endnote w:type="continuationSeparator" w:id="0">
    <w:p w14:paraId="5FBD3718" w14:textId="77777777" w:rsidR="00950A6F" w:rsidRDefault="00950A6F" w:rsidP="00D8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33328"/>
      <w:docPartObj>
        <w:docPartGallery w:val="Page Numbers (Bottom of Page)"/>
        <w:docPartUnique/>
      </w:docPartObj>
    </w:sdtPr>
    <w:sdtEndPr/>
    <w:sdtContent>
      <w:p w14:paraId="49694D00" w14:textId="2CF5E3DF" w:rsidR="00D8737E" w:rsidRDefault="00D8737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AE4C43B" w14:textId="77777777" w:rsidR="00D8737E" w:rsidRDefault="00D8737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F60AC" w14:textId="77777777" w:rsidR="00950A6F" w:rsidRDefault="00950A6F" w:rsidP="00D8737E">
      <w:pPr>
        <w:spacing w:after="0" w:line="240" w:lineRule="auto"/>
      </w:pPr>
      <w:r>
        <w:separator/>
      </w:r>
    </w:p>
  </w:footnote>
  <w:footnote w:type="continuationSeparator" w:id="0">
    <w:p w14:paraId="1AE92EE0" w14:textId="77777777" w:rsidR="00950A6F" w:rsidRDefault="00950A6F" w:rsidP="00D8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01A"/>
    <w:multiLevelType w:val="hybridMultilevel"/>
    <w:tmpl w:val="A5E8455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3084C"/>
    <w:multiLevelType w:val="hybridMultilevel"/>
    <w:tmpl w:val="1E46E7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E4CDF"/>
    <w:multiLevelType w:val="hybridMultilevel"/>
    <w:tmpl w:val="8752DA7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C2E90"/>
    <w:multiLevelType w:val="hybridMultilevel"/>
    <w:tmpl w:val="0FA0E7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E71FB"/>
    <w:multiLevelType w:val="hybridMultilevel"/>
    <w:tmpl w:val="B06222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27154"/>
    <w:multiLevelType w:val="hybridMultilevel"/>
    <w:tmpl w:val="DB02622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82598"/>
    <w:multiLevelType w:val="hybridMultilevel"/>
    <w:tmpl w:val="FF52A2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20C92"/>
    <w:multiLevelType w:val="hybridMultilevel"/>
    <w:tmpl w:val="E9DA170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956B7"/>
    <w:multiLevelType w:val="hybridMultilevel"/>
    <w:tmpl w:val="D72C4A3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F4516"/>
    <w:multiLevelType w:val="hybridMultilevel"/>
    <w:tmpl w:val="4C54A39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873F54"/>
    <w:multiLevelType w:val="hybridMultilevel"/>
    <w:tmpl w:val="9A9248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9707A"/>
    <w:multiLevelType w:val="hybridMultilevel"/>
    <w:tmpl w:val="AAE215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5001B"/>
    <w:multiLevelType w:val="hybridMultilevel"/>
    <w:tmpl w:val="77DCB9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D5EBF"/>
    <w:multiLevelType w:val="hybridMultilevel"/>
    <w:tmpl w:val="40D81F1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C2D6A"/>
    <w:multiLevelType w:val="hybridMultilevel"/>
    <w:tmpl w:val="FC1A08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04F01"/>
    <w:multiLevelType w:val="hybridMultilevel"/>
    <w:tmpl w:val="09E4B5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0677B"/>
    <w:multiLevelType w:val="hybridMultilevel"/>
    <w:tmpl w:val="47B688B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82D05"/>
    <w:multiLevelType w:val="hybridMultilevel"/>
    <w:tmpl w:val="0FC07BD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83133"/>
    <w:multiLevelType w:val="hybridMultilevel"/>
    <w:tmpl w:val="630887A8"/>
    <w:lvl w:ilvl="0" w:tplc="2C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5D486EDA"/>
    <w:multiLevelType w:val="hybridMultilevel"/>
    <w:tmpl w:val="D04458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9721B"/>
    <w:multiLevelType w:val="hybridMultilevel"/>
    <w:tmpl w:val="9F7AAD7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E5BBB"/>
    <w:multiLevelType w:val="hybridMultilevel"/>
    <w:tmpl w:val="671283F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838D5"/>
    <w:multiLevelType w:val="hybridMultilevel"/>
    <w:tmpl w:val="E5686B7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81F34"/>
    <w:multiLevelType w:val="hybridMultilevel"/>
    <w:tmpl w:val="692055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51695"/>
    <w:multiLevelType w:val="hybridMultilevel"/>
    <w:tmpl w:val="C12ADF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16AB9"/>
    <w:multiLevelType w:val="hybridMultilevel"/>
    <w:tmpl w:val="1D8A7B7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9"/>
  </w:num>
  <w:num w:numId="6">
    <w:abstractNumId w:val="0"/>
  </w:num>
  <w:num w:numId="7">
    <w:abstractNumId w:val="4"/>
  </w:num>
  <w:num w:numId="8">
    <w:abstractNumId w:val="22"/>
  </w:num>
  <w:num w:numId="9">
    <w:abstractNumId w:val="7"/>
  </w:num>
  <w:num w:numId="10">
    <w:abstractNumId w:val="10"/>
  </w:num>
  <w:num w:numId="11">
    <w:abstractNumId w:val="16"/>
  </w:num>
  <w:num w:numId="12">
    <w:abstractNumId w:val="18"/>
  </w:num>
  <w:num w:numId="13">
    <w:abstractNumId w:val="9"/>
  </w:num>
  <w:num w:numId="14">
    <w:abstractNumId w:val="8"/>
  </w:num>
  <w:num w:numId="15">
    <w:abstractNumId w:val="20"/>
  </w:num>
  <w:num w:numId="16">
    <w:abstractNumId w:val="14"/>
  </w:num>
  <w:num w:numId="17">
    <w:abstractNumId w:val="3"/>
  </w:num>
  <w:num w:numId="18">
    <w:abstractNumId w:val="12"/>
  </w:num>
  <w:num w:numId="19">
    <w:abstractNumId w:val="11"/>
  </w:num>
  <w:num w:numId="20">
    <w:abstractNumId w:val="2"/>
  </w:num>
  <w:num w:numId="21">
    <w:abstractNumId w:val="23"/>
  </w:num>
  <w:num w:numId="22">
    <w:abstractNumId w:val="5"/>
  </w:num>
  <w:num w:numId="23">
    <w:abstractNumId w:val="13"/>
  </w:num>
  <w:num w:numId="24">
    <w:abstractNumId w:val="25"/>
  </w:num>
  <w:num w:numId="25">
    <w:abstractNumId w:val="1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C9"/>
    <w:rsid w:val="00002051"/>
    <w:rsid w:val="00010C60"/>
    <w:rsid w:val="000201CA"/>
    <w:rsid w:val="00021C4F"/>
    <w:rsid w:val="000255D3"/>
    <w:rsid w:val="00044246"/>
    <w:rsid w:val="00066DD7"/>
    <w:rsid w:val="00071420"/>
    <w:rsid w:val="00073031"/>
    <w:rsid w:val="000732D0"/>
    <w:rsid w:val="00076D26"/>
    <w:rsid w:val="0008300E"/>
    <w:rsid w:val="000A5876"/>
    <w:rsid w:val="000A5B0B"/>
    <w:rsid w:val="000A78E4"/>
    <w:rsid w:val="000C4619"/>
    <w:rsid w:val="00102D6D"/>
    <w:rsid w:val="00104CCF"/>
    <w:rsid w:val="00107368"/>
    <w:rsid w:val="00107B2E"/>
    <w:rsid w:val="0012528E"/>
    <w:rsid w:val="001310BB"/>
    <w:rsid w:val="001315E7"/>
    <w:rsid w:val="00133EE5"/>
    <w:rsid w:val="00136CA0"/>
    <w:rsid w:val="001501C7"/>
    <w:rsid w:val="00154DC0"/>
    <w:rsid w:val="00155DBF"/>
    <w:rsid w:val="001701EE"/>
    <w:rsid w:val="0019497A"/>
    <w:rsid w:val="00194F53"/>
    <w:rsid w:val="001C4BA2"/>
    <w:rsid w:val="001C5409"/>
    <w:rsid w:val="001D1D34"/>
    <w:rsid w:val="001E365B"/>
    <w:rsid w:val="001E581C"/>
    <w:rsid w:val="001E7C38"/>
    <w:rsid w:val="002014DD"/>
    <w:rsid w:val="00211705"/>
    <w:rsid w:val="0021552C"/>
    <w:rsid w:val="002175AD"/>
    <w:rsid w:val="0021797E"/>
    <w:rsid w:val="002329A9"/>
    <w:rsid w:val="00244353"/>
    <w:rsid w:val="00244B6B"/>
    <w:rsid w:val="00266086"/>
    <w:rsid w:val="00287438"/>
    <w:rsid w:val="002A0675"/>
    <w:rsid w:val="002A5ECC"/>
    <w:rsid w:val="002C4DDA"/>
    <w:rsid w:val="002D24C2"/>
    <w:rsid w:val="002F1EFF"/>
    <w:rsid w:val="00310254"/>
    <w:rsid w:val="0031590A"/>
    <w:rsid w:val="003403A5"/>
    <w:rsid w:val="0034059F"/>
    <w:rsid w:val="00345750"/>
    <w:rsid w:val="00345BAD"/>
    <w:rsid w:val="003470C9"/>
    <w:rsid w:val="003566E3"/>
    <w:rsid w:val="00363CCC"/>
    <w:rsid w:val="00370068"/>
    <w:rsid w:val="0037185B"/>
    <w:rsid w:val="003741D5"/>
    <w:rsid w:val="003A4C2E"/>
    <w:rsid w:val="003C57CA"/>
    <w:rsid w:val="003D0C91"/>
    <w:rsid w:val="003E64B8"/>
    <w:rsid w:val="00401B4F"/>
    <w:rsid w:val="0041070A"/>
    <w:rsid w:val="00423126"/>
    <w:rsid w:val="00426C75"/>
    <w:rsid w:val="00437055"/>
    <w:rsid w:val="00443202"/>
    <w:rsid w:val="00485C7C"/>
    <w:rsid w:val="004A5004"/>
    <w:rsid w:val="004A6630"/>
    <w:rsid w:val="004C5C4D"/>
    <w:rsid w:val="004F2F9C"/>
    <w:rsid w:val="00504480"/>
    <w:rsid w:val="00517451"/>
    <w:rsid w:val="00521E17"/>
    <w:rsid w:val="005457CE"/>
    <w:rsid w:val="005457DA"/>
    <w:rsid w:val="00556F69"/>
    <w:rsid w:val="00564DB1"/>
    <w:rsid w:val="00574BEE"/>
    <w:rsid w:val="0057659A"/>
    <w:rsid w:val="0058159E"/>
    <w:rsid w:val="00586D3C"/>
    <w:rsid w:val="005942DD"/>
    <w:rsid w:val="005A26D9"/>
    <w:rsid w:val="005B7029"/>
    <w:rsid w:val="005B7988"/>
    <w:rsid w:val="005C2AE8"/>
    <w:rsid w:val="005C35AF"/>
    <w:rsid w:val="005D6EF9"/>
    <w:rsid w:val="005E7AC7"/>
    <w:rsid w:val="0060342A"/>
    <w:rsid w:val="0061264A"/>
    <w:rsid w:val="0061274D"/>
    <w:rsid w:val="00636985"/>
    <w:rsid w:val="006465B0"/>
    <w:rsid w:val="00652163"/>
    <w:rsid w:val="00655C34"/>
    <w:rsid w:val="00672E8E"/>
    <w:rsid w:val="006919DC"/>
    <w:rsid w:val="006950E6"/>
    <w:rsid w:val="00695478"/>
    <w:rsid w:val="00695AD0"/>
    <w:rsid w:val="00696705"/>
    <w:rsid w:val="006A2704"/>
    <w:rsid w:val="006A7333"/>
    <w:rsid w:val="006B558E"/>
    <w:rsid w:val="006C2076"/>
    <w:rsid w:val="006D5BDA"/>
    <w:rsid w:val="006E1173"/>
    <w:rsid w:val="006E1966"/>
    <w:rsid w:val="006F6039"/>
    <w:rsid w:val="00703359"/>
    <w:rsid w:val="00714544"/>
    <w:rsid w:val="007174BE"/>
    <w:rsid w:val="00724394"/>
    <w:rsid w:val="007327FA"/>
    <w:rsid w:val="0073358B"/>
    <w:rsid w:val="00734716"/>
    <w:rsid w:val="00746549"/>
    <w:rsid w:val="00757C01"/>
    <w:rsid w:val="00761E3E"/>
    <w:rsid w:val="00774DF2"/>
    <w:rsid w:val="00776084"/>
    <w:rsid w:val="00777750"/>
    <w:rsid w:val="00782252"/>
    <w:rsid w:val="007874E2"/>
    <w:rsid w:val="00787E35"/>
    <w:rsid w:val="0079000E"/>
    <w:rsid w:val="007A2BC9"/>
    <w:rsid w:val="007B00C7"/>
    <w:rsid w:val="007C189D"/>
    <w:rsid w:val="007F2094"/>
    <w:rsid w:val="00800045"/>
    <w:rsid w:val="00811233"/>
    <w:rsid w:val="00820B15"/>
    <w:rsid w:val="008216EE"/>
    <w:rsid w:val="00823624"/>
    <w:rsid w:val="0082400E"/>
    <w:rsid w:val="008354E4"/>
    <w:rsid w:val="0084049A"/>
    <w:rsid w:val="0085061C"/>
    <w:rsid w:val="0085511C"/>
    <w:rsid w:val="00861869"/>
    <w:rsid w:val="008825AB"/>
    <w:rsid w:val="00885FB4"/>
    <w:rsid w:val="0089691F"/>
    <w:rsid w:val="008976E7"/>
    <w:rsid w:val="008A004D"/>
    <w:rsid w:val="008D16CB"/>
    <w:rsid w:val="008E7749"/>
    <w:rsid w:val="008E7D5B"/>
    <w:rsid w:val="008F231E"/>
    <w:rsid w:val="008F5561"/>
    <w:rsid w:val="008F7EED"/>
    <w:rsid w:val="009139DC"/>
    <w:rsid w:val="00913C55"/>
    <w:rsid w:val="00933E4D"/>
    <w:rsid w:val="0094225E"/>
    <w:rsid w:val="00950A6F"/>
    <w:rsid w:val="00957636"/>
    <w:rsid w:val="00973141"/>
    <w:rsid w:val="009A7045"/>
    <w:rsid w:val="009B078D"/>
    <w:rsid w:val="009D1320"/>
    <w:rsid w:val="009D1B91"/>
    <w:rsid w:val="009D7C62"/>
    <w:rsid w:val="009E21EF"/>
    <w:rsid w:val="009E2935"/>
    <w:rsid w:val="009E654F"/>
    <w:rsid w:val="009F40B4"/>
    <w:rsid w:val="009F6AFE"/>
    <w:rsid w:val="00A002B9"/>
    <w:rsid w:val="00A03DF4"/>
    <w:rsid w:val="00A118A8"/>
    <w:rsid w:val="00A30BD8"/>
    <w:rsid w:val="00A50A35"/>
    <w:rsid w:val="00A70245"/>
    <w:rsid w:val="00A712F1"/>
    <w:rsid w:val="00AA21FE"/>
    <w:rsid w:val="00AA4E5B"/>
    <w:rsid w:val="00AA7DA6"/>
    <w:rsid w:val="00AB2AB9"/>
    <w:rsid w:val="00AB7B0C"/>
    <w:rsid w:val="00AC3441"/>
    <w:rsid w:val="00AD683A"/>
    <w:rsid w:val="00AE34D0"/>
    <w:rsid w:val="00B12192"/>
    <w:rsid w:val="00B12429"/>
    <w:rsid w:val="00B241A2"/>
    <w:rsid w:val="00B35DC5"/>
    <w:rsid w:val="00B519A5"/>
    <w:rsid w:val="00B5479C"/>
    <w:rsid w:val="00B56CD8"/>
    <w:rsid w:val="00B76A61"/>
    <w:rsid w:val="00B823DD"/>
    <w:rsid w:val="00B924A2"/>
    <w:rsid w:val="00BB75DD"/>
    <w:rsid w:val="00BD7C35"/>
    <w:rsid w:val="00C02316"/>
    <w:rsid w:val="00C17444"/>
    <w:rsid w:val="00C33BB6"/>
    <w:rsid w:val="00C65F34"/>
    <w:rsid w:val="00C72780"/>
    <w:rsid w:val="00C750D5"/>
    <w:rsid w:val="00C819CF"/>
    <w:rsid w:val="00CB307A"/>
    <w:rsid w:val="00CC5AA9"/>
    <w:rsid w:val="00D05000"/>
    <w:rsid w:val="00D17C99"/>
    <w:rsid w:val="00D40B0A"/>
    <w:rsid w:val="00D51ABA"/>
    <w:rsid w:val="00D54764"/>
    <w:rsid w:val="00D76725"/>
    <w:rsid w:val="00D8737E"/>
    <w:rsid w:val="00D9447B"/>
    <w:rsid w:val="00D979AE"/>
    <w:rsid w:val="00DA3116"/>
    <w:rsid w:val="00DA3C2B"/>
    <w:rsid w:val="00DB5F0F"/>
    <w:rsid w:val="00DC0AEE"/>
    <w:rsid w:val="00DF4545"/>
    <w:rsid w:val="00E22750"/>
    <w:rsid w:val="00E346A1"/>
    <w:rsid w:val="00E35B1C"/>
    <w:rsid w:val="00E40AB5"/>
    <w:rsid w:val="00E452E3"/>
    <w:rsid w:val="00E608FA"/>
    <w:rsid w:val="00E71398"/>
    <w:rsid w:val="00E8369E"/>
    <w:rsid w:val="00EA4B22"/>
    <w:rsid w:val="00EA736D"/>
    <w:rsid w:val="00ED35B2"/>
    <w:rsid w:val="00ED7F24"/>
    <w:rsid w:val="00EE5DFE"/>
    <w:rsid w:val="00EF6E63"/>
    <w:rsid w:val="00F017DD"/>
    <w:rsid w:val="00F0490D"/>
    <w:rsid w:val="00F05281"/>
    <w:rsid w:val="00F2026F"/>
    <w:rsid w:val="00F4572C"/>
    <w:rsid w:val="00F47BD4"/>
    <w:rsid w:val="00F56DB5"/>
    <w:rsid w:val="00F649C6"/>
    <w:rsid w:val="00F72B10"/>
    <w:rsid w:val="00F90EF6"/>
    <w:rsid w:val="00FA21E5"/>
    <w:rsid w:val="00FC2F8D"/>
    <w:rsid w:val="00FD160F"/>
    <w:rsid w:val="00FD4108"/>
    <w:rsid w:val="00FE178E"/>
    <w:rsid w:val="00FE4FDD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F59F5"/>
  <w15:chartTrackingRefBased/>
  <w15:docId w15:val="{BC5CB2AB-F756-4C0D-836E-37296579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05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873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8737E"/>
  </w:style>
  <w:style w:type="paragraph" w:styleId="Piedepgina">
    <w:name w:val="footer"/>
    <w:basedOn w:val="Normal"/>
    <w:link w:val="PiedepginaCar"/>
    <w:uiPriority w:val="99"/>
    <w:unhideWhenUsed/>
    <w:rsid w:val="00D873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3179</TotalTime>
  <Pages>2</Pages>
  <Words>503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Eric Rosenberg</cp:lastModifiedBy>
  <cp:revision>124</cp:revision>
  <cp:lastPrinted>2024-03-27T14:25:00Z</cp:lastPrinted>
  <dcterms:created xsi:type="dcterms:W3CDTF">2024-03-22T17:31:00Z</dcterms:created>
  <dcterms:modified xsi:type="dcterms:W3CDTF">2024-06-19T17:53:00Z</dcterms:modified>
</cp:coreProperties>
</file>